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>INSTRUMENTO DE CONTRATO Nº. 09/2022.</w:t>
      </w:r>
    </w:p>
    <w:p>
      <w:pPr>
        <w:pStyle w:val="Normal"/>
        <w:jc w:val="center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left="4365" w:right="0" w:hanging="0"/>
        <w:jc w:val="both"/>
        <w:rPr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>CONTRATO DE PRESTAÇÃO DE SERVIÇOS TÉCNICOS ESPECIALIZADOS, FIRMADO ENTRE A CÂMARA MUNICIPAL DE REGISTRO E A EMPRESA 4R TECNOLOGIA DA INFORMAÇÃO LTDA.</w:t>
      </w:r>
    </w:p>
    <w:p>
      <w:pPr>
        <w:pStyle w:val="Normal"/>
        <w:jc w:val="center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shd w:fill="FFFFFF" w:val="clear"/>
        </w:rPr>
        <w:t xml:space="preserve">Instrumento de Contrato que entre si celebram, de um lado como </w:t>
      </w:r>
      <w:r>
        <w:rPr>
          <w:b/>
          <w:sz w:val="24"/>
          <w:szCs w:val="24"/>
          <w:shd w:fill="FFFFFF" w:val="clear"/>
        </w:rPr>
        <w:t>CONTRATANTE</w:t>
      </w:r>
      <w:r>
        <w:rPr>
          <w:sz w:val="24"/>
          <w:szCs w:val="24"/>
          <w:shd w:fill="FFFFFF" w:val="clear"/>
        </w:rPr>
        <w:t xml:space="preserve"> - a </w:t>
      </w:r>
      <w:r>
        <w:rPr>
          <w:b/>
          <w:sz w:val="24"/>
          <w:szCs w:val="24"/>
          <w:shd w:fill="FFFFFF" w:val="clear"/>
        </w:rPr>
        <w:t>CÂMARA MUNICIPAL DE REGISTRO</w:t>
      </w:r>
      <w:r>
        <w:rPr>
          <w:sz w:val="24"/>
          <w:szCs w:val="24"/>
          <w:shd w:fill="FFFFFF" w:val="clear"/>
        </w:rPr>
        <w:t xml:space="preserve">, estabelecida na Rua Shitiro Maeji, n°. 459, Centro, da Cidade de Registro, Estado de São Paulo - CEP: 11900-000 – Telefone: (13) 3828-1100, devidamente inscrita no CNPJ sob nº. 01.598.123/0001-39, neste ato, representada por seu </w:t>
      </w:r>
      <w:r>
        <w:rPr>
          <w:b/>
          <w:sz w:val="24"/>
          <w:szCs w:val="24"/>
          <w:shd w:fill="FFFFFF" w:val="clear"/>
        </w:rPr>
        <w:t>Presidente, o Senhor</w:t>
      </w:r>
      <w:r>
        <w:rPr>
          <w:rStyle w:val="WW8Num1z0"/>
          <w:b/>
          <w:sz w:val="24"/>
          <w:szCs w:val="24"/>
          <w:shd w:fill="FFFFFF" w:val="clear"/>
        </w:rPr>
        <w:t xml:space="preserve"> Vereador</w:t>
      </w:r>
      <w:r>
        <w:rPr>
          <w:rStyle w:val="WW8Num1z0"/>
          <w:bCs/>
          <w:sz w:val="24"/>
          <w:szCs w:val="24"/>
          <w:shd w:fill="FFFFFF" w:val="clear"/>
        </w:rPr>
        <w:t xml:space="preserve"> </w:t>
      </w:r>
      <w:r>
        <w:rPr>
          <w:rStyle w:val="Strong"/>
          <w:bCs w:val="false"/>
          <w:sz w:val="24"/>
          <w:szCs w:val="24"/>
          <w:shd w:fill="FFFFFF" w:val="clear"/>
        </w:rPr>
        <w:t>GER</w:t>
      </w:r>
      <w:r>
        <w:rPr>
          <w:rStyle w:val="Strong"/>
          <w:sz w:val="24"/>
          <w:szCs w:val="24"/>
          <w:shd w:fill="FFFFFF" w:val="clear"/>
        </w:rPr>
        <w:t>SON TEIXEIRA SILVÉRIO</w:t>
      </w:r>
      <w:r>
        <w:rPr>
          <w:rStyle w:val="Strong"/>
          <w:b w:val="false"/>
          <w:sz w:val="24"/>
          <w:szCs w:val="24"/>
          <w:shd w:fill="FFFFFF" w:val="clear"/>
        </w:rPr>
        <w:t xml:space="preserve">, brasileiro, portador do RG </w:t>
      </w:r>
      <w:r>
        <w:rPr>
          <w:rStyle w:val="Strong"/>
          <w:b w:val="false"/>
          <w:color w:val="CCCCCC"/>
          <w:sz w:val="24"/>
          <w:szCs w:val="24"/>
          <w:shd w:fill="CCCCCC" w:val="clear"/>
        </w:rPr>
        <w:t>XXXXXXXXXXXX</w:t>
      </w:r>
      <w:r>
        <w:rPr>
          <w:rStyle w:val="Strong"/>
          <w:rFonts w:cs="Times New Roman"/>
          <w:b w:val="false"/>
          <w:sz w:val="24"/>
          <w:szCs w:val="24"/>
          <w:shd w:fill="FFFFFF" w:val="clear"/>
        </w:rPr>
        <w:t xml:space="preserve"> e inscrito no CPF sob o nº. </w:t>
      </w:r>
      <w:r>
        <w:rPr>
          <w:rStyle w:val="Strong"/>
          <w:rFonts w:cs="Times New Roman"/>
          <w:b w:val="false"/>
          <w:color w:val="CCCCCC"/>
          <w:sz w:val="24"/>
          <w:szCs w:val="24"/>
          <w:shd w:fill="CCCCCC" w:val="clear"/>
        </w:rPr>
        <w:t>XXXXXXXXXX</w:t>
      </w:r>
      <w:r>
        <w:rPr>
          <w:sz w:val="24"/>
          <w:szCs w:val="24"/>
          <w:shd w:fill="FFFFFF" w:val="clear"/>
        </w:rPr>
        <w:t xml:space="preserve">, e, de outro, doravante denominada simplesmente </w:t>
      </w:r>
      <w:r>
        <w:rPr>
          <w:b/>
          <w:sz w:val="24"/>
          <w:szCs w:val="24"/>
          <w:shd w:fill="FFFFFF" w:val="clear"/>
        </w:rPr>
        <w:t>CONTRATADA,</w:t>
      </w:r>
      <w:r>
        <w:rPr>
          <w:b w:val="false"/>
          <w:bCs w:val="false"/>
          <w:sz w:val="24"/>
          <w:szCs w:val="24"/>
          <w:shd w:fill="FFFFFF" w:val="clear"/>
        </w:rPr>
        <w:t xml:space="preserve"> a </w:t>
      </w:r>
      <w:r>
        <w:rPr>
          <w:sz w:val="24"/>
          <w:szCs w:val="24"/>
          <w:shd w:fill="FFFFFF" w:val="clear"/>
        </w:rPr>
        <w:t xml:space="preserve">Empresa </w:t>
      </w:r>
      <w:r>
        <w:rPr>
          <w:b/>
          <w:bCs/>
          <w:sz w:val="24"/>
          <w:szCs w:val="24"/>
          <w:shd w:fill="FFFFFF" w:val="clear"/>
        </w:rPr>
        <w:t>4R TECNOLOGIA DA INFORMAÇÃO LTDA</w:t>
      </w:r>
      <w:r>
        <w:rPr>
          <w:i/>
          <w:sz w:val="24"/>
          <w:szCs w:val="24"/>
          <w:shd w:fill="FFFFFF" w:val="clear"/>
        </w:rPr>
        <w:t xml:space="preserve">, </w:t>
      </w:r>
      <w:r>
        <w:rPr>
          <w:sz w:val="24"/>
          <w:szCs w:val="24"/>
          <w:shd w:fill="FFFFFF" w:val="clear"/>
        </w:rPr>
        <w:t xml:space="preserve">inscrita no CNPJ sob o nº. 36.729.529/0001-98, estabelecida na Praça João Francisco Menezes, nº. 138, casa B, Bairro Jardim Brasil, no Município e Comarca de Porto Feliz - SP, neste ato representada pelo SENHOR Sócio Administrador, </w:t>
      </w:r>
      <w:r>
        <w:rPr>
          <w:b/>
          <w:bCs/>
          <w:sz w:val="24"/>
          <w:szCs w:val="24"/>
          <w:shd w:fill="FFFFFF" w:val="clear"/>
        </w:rPr>
        <w:t xml:space="preserve">ERICO MARCEL ORDINE, </w:t>
      </w:r>
      <w:r>
        <w:rPr>
          <w:b w:val="false"/>
          <w:bCs w:val="false"/>
          <w:sz w:val="24"/>
          <w:szCs w:val="24"/>
          <w:shd w:fill="FFFFFF" w:val="clear"/>
        </w:rPr>
        <w:t>brasileiro</w:t>
      </w:r>
      <w:r>
        <w:rPr>
          <w:sz w:val="24"/>
          <w:szCs w:val="24"/>
          <w:shd w:fill="FFFFFF" w:val="clear"/>
        </w:rPr>
        <w:t xml:space="preserve">, </w:t>
      </w:r>
      <w:r>
        <w:rPr>
          <w:color w:val="CCCCCC"/>
          <w:sz w:val="24"/>
          <w:szCs w:val="24"/>
          <w:shd w:fill="CCCCCC" w:val="clear"/>
        </w:rPr>
        <w:t>XXXXX</w:t>
      </w:r>
      <w:r>
        <w:rPr>
          <w:sz w:val="24"/>
          <w:szCs w:val="24"/>
          <w:shd w:fill="FFFFFF" w:val="clear"/>
        </w:rPr>
        <w:t xml:space="preserve">, empresário, residente e domiciliado na </w:t>
      </w:r>
      <w:r>
        <w:rPr>
          <w:color w:val="CCCCCC"/>
          <w:sz w:val="24"/>
          <w:szCs w:val="24"/>
          <w:shd w:fill="CCCCCC" w:val="clear"/>
        </w:rPr>
        <w:t>XXXXXXXXXXXXXXXXXXXXXXXXXXXXXXXXXXXXXXXX</w:t>
      </w:r>
      <w:r>
        <w:rPr>
          <w:sz w:val="24"/>
          <w:szCs w:val="24"/>
          <w:shd w:fill="FFFFFF" w:val="clear"/>
        </w:rPr>
        <w:t xml:space="preserve">, portador do RG nº. </w:t>
      </w:r>
      <w:r>
        <w:rPr>
          <w:color w:val="CCCCCC"/>
          <w:sz w:val="24"/>
          <w:szCs w:val="24"/>
          <w:shd w:fill="CCCCCC" w:val="clear"/>
        </w:rPr>
        <w:t>XXXXXXXXXXXXXX</w:t>
      </w:r>
      <w:r>
        <w:rPr>
          <w:sz w:val="24"/>
          <w:szCs w:val="24"/>
          <w:shd w:fill="FFFFFF" w:val="clear"/>
        </w:rPr>
        <w:t xml:space="preserve"> e do CPF nº. </w:t>
      </w:r>
      <w:r>
        <w:rPr>
          <w:color w:val="CCCCCC"/>
          <w:sz w:val="24"/>
          <w:szCs w:val="24"/>
          <w:shd w:fill="CCCCCC" w:val="clear"/>
        </w:rPr>
        <w:t>XXXXXXXXX</w:t>
      </w:r>
      <w:r>
        <w:rPr>
          <w:sz w:val="24"/>
          <w:szCs w:val="24"/>
          <w:shd w:fill="FFFFFF" w:val="clear"/>
        </w:rPr>
        <w:t xml:space="preserve">.                             </w:t>
      </w:r>
    </w:p>
    <w:p>
      <w:pPr>
        <w:pStyle w:val="Normal"/>
        <w:spacing w:lineRule="auto" w:line="276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As partes acima qualificadas, </w:t>
      </w:r>
      <w:r>
        <w:rPr>
          <w:b/>
          <w:sz w:val="24"/>
          <w:szCs w:val="24"/>
          <w:shd w:fill="FFFFFF" w:val="clear"/>
        </w:rPr>
        <w:t>após o encerramento do procedimento licitatório, Tomada de Preços nº. 02/2022, da Câmara Municipal de Registro</w:t>
      </w:r>
      <w:r>
        <w:rPr>
          <w:sz w:val="24"/>
          <w:szCs w:val="24"/>
          <w:shd w:fill="FFFFFF" w:val="clear"/>
        </w:rPr>
        <w:t xml:space="preserve">, celebram entre si o presente </w:t>
      </w:r>
      <w:r>
        <w:rPr>
          <w:b/>
          <w:sz w:val="24"/>
          <w:szCs w:val="24"/>
          <w:shd w:fill="FFFFFF" w:val="clear"/>
        </w:rPr>
        <w:t>CONTRATO DE PRESTAÇÃO DE SERVIÇOS TÉCNICOS ESPECIALIZADOS</w:t>
      </w:r>
      <w:r>
        <w:rPr>
          <w:sz w:val="24"/>
          <w:szCs w:val="24"/>
          <w:shd w:fill="FFFFFF" w:val="clear"/>
        </w:rPr>
        <w:t>, com sujeição à Lei Federal nº. 8.666, de 21 de junho de 1993, e suas alterações, mediante as cláusulas e condições seguintes:</w:t>
      </w:r>
    </w:p>
    <w:p>
      <w:pPr>
        <w:pStyle w:val="Normal"/>
        <w:spacing w:lineRule="auto" w:line="276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Primeira – DO OBJETO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rFonts w:cs="Verdana"/>
          <w:sz w:val="24"/>
          <w:szCs w:val="24"/>
          <w:shd w:fill="FFFFFF" w:val="clear"/>
        </w:rPr>
        <w:t>Constitui objeto do presente contrato os serviços de locação, conversão dos dados, implantação e manutenção de sistemas informatizados para microcomputadores nas áreas de: “Orçamento e Contabilidade Pública”, “Compras e Licitações”, “Administração de Pessoal”, “Patrimônio”, “Almoxarifado” e “Portal da Transparência”, cuja composição, características técnicas e demais requisitos, encontram-se descritos no ANEXO VI – Termo de Referência, do Edital de Licitação nº. 02/2022 – Tomada de Preços nº. 02/2022, integrante deste edital, mediante condições estabelecidas na Lei Federal nº 8.666/93 de 21 de junho de 1993 e suas alterações, com consultoria, assistência e atualização dos sistemas locados, referentes às obrigações estabelecidas pela legislação relacionada, pelo período de 12 (doze) meses, para a Câmara Municipal de Registro.</w:t>
      </w:r>
    </w:p>
    <w:p>
      <w:pPr>
        <w:pStyle w:val="Normal"/>
        <w:jc w:val="both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Segunda – DO VALOR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O mensal será de R$ 7.300,00 (sete mil e trezentos reais), portanto o valor total pela contratação do serviço objeto é de R$ 87.600,00 (oitenta e sete mil e seiscentos reais), fixo e irreajustável. A </w:t>
      </w:r>
      <w:r>
        <w:rPr>
          <w:b/>
          <w:bCs/>
          <w:sz w:val="24"/>
          <w:szCs w:val="24"/>
          <w:shd w:fill="FFFFFF" w:val="clear"/>
        </w:rPr>
        <w:t>CONTRATADA</w:t>
      </w:r>
      <w:r>
        <w:rPr>
          <w:bCs/>
          <w:sz w:val="24"/>
          <w:szCs w:val="24"/>
          <w:shd w:fill="FFFFFF" w:val="clear"/>
        </w:rPr>
        <w:t xml:space="preserve"> fica obrigada a aceitar o pagamento de valor total pelo objeto igual ao indicado nesta Cláusula Segunda, e </w:t>
      </w:r>
      <w:r>
        <w:rPr>
          <w:sz w:val="24"/>
          <w:szCs w:val="24"/>
          <w:shd w:fill="FFFFFF" w:val="clear"/>
        </w:rPr>
        <w:t xml:space="preserve">constante da proposta vencedora da </w:t>
      </w:r>
      <w:r>
        <w:rPr>
          <w:b/>
          <w:sz w:val="24"/>
          <w:szCs w:val="24"/>
          <w:u w:val="single"/>
          <w:shd w:fill="FFFFFF" w:val="clear"/>
        </w:rPr>
        <w:t>Licitação nº. 02/2022</w:t>
      </w:r>
      <w:r>
        <w:rPr>
          <w:sz w:val="24"/>
          <w:szCs w:val="24"/>
          <w:shd w:fill="FFFFFF" w:val="clear"/>
        </w:rPr>
        <w:t xml:space="preserve">, </w:t>
      </w:r>
      <w:r>
        <w:rPr>
          <w:b/>
          <w:bCs/>
          <w:sz w:val="24"/>
          <w:szCs w:val="24"/>
          <w:u w:val="single"/>
          <w:shd w:fill="FFFFFF" w:val="clear"/>
        </w:rPr>
        <w:t>Tomada de Preços n</w:t>
      </w:r>
      <w:r>
        <w:rPr>
          <w:b/>
          <w:sz w:val="24"/>
          <w:szCs w:val="24"/>
          <w:u w:val="single"/>
          <w:shd w:fill="FFFFFF" w:val="clear"/>
        </w:rPr>
        <w:t>º. 02/2022</w:t>
      </w:r>
      <w:r>
        <w:rPr>
          <w:sz w:val="24"/>
          <w:szCs w:val="24"/>
          <w:shd w:fill="FFFFFF" w:val="clear"/>
        </w:rPr>
        <w:t xml:space="preserve">, aceito pela </w:t>
      </w:r>
      <w:r>
        <w:rPr>
          <w:b/>
          <w:bCs/>
          <w:sz w:val="24"/>
          <w:szCs w:val="24"/>
          <w:shd w:fill="FFFFFF" w:val="clear"/>
        </w:rPr>
        <w:t>CONTRATADA</w:t>
      </w:r>
      <w:r>
        <w:rPr>
          <w:sz w:val="24"/>
          <w:szCs w:val="24"/>
          <w:shd w:fill="FFFFFF" w:val="clear"/>
        </w:rPr>
        <w:t>, entendido este como preço justo e suficiente.</w:t>
      </w:r>
      <w:r>
        <w:rPr>
          <w:bCs/>
          <w:sz w:val="24"/>
          <w:szCs w:val="24"/>
          <w:shd w:fill="FFFFFF" w:val="clear"/>
        </w:rPr>
        <w:t xml:space="preserve"> 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Parágrafo Único –</w:t>
      </w:r>
      <w:r>
        <w:rPr>
          <w:bCs/>
          <w:sz w:val="24"/>
          <w:szCs w:val="24"/>
          <w:shd w:fill="FFFFFF" w:val="clear"/>
        </w:rPr>
        <w:t xml:space="preserve"> O preço referido no </w:t>
      </w:r>
      <w:r>
        <w:rPr>
          <w:bCs/>
          <w:i/>
          <w:sz w:val="24"/>
          <w:szCs w:val="24"/>
          <w:shd w:fill="FFFFFF" w:val="clear"/>
        </w:rPr>
        <w:t xml:space="preserve">caput, </w:t>
      </w:r>
      <w:r>
        <w:rPr>
          <w:bCs/>
          <w:sz w:val="24"/>
          <w:szCs w:val="24"/>
          <w:shd w:fill="FFFFFF" w:val="clear"/>
        </w:rPr>
        <w:t xml:space="preserve">além da mão de obra, materiais e todos os equipamentos necessários à execução dos serviços, bem como todas as despesas com transportes, seguros, equipamentos de segurança, impostos e/ou taxas e com outras pertinentes correrão por conta da </w:t>
      </w:r>
      <w:r>
        <w:rPr>
          <w:b/>
          <w:bCs/>
          <w:sz w:val="24"/>
          <w:szCs w:val="24"/>
          <w:shd w:fill="FFFFFF" w:val="clear"/>
        </w:rPr>
        <w:t>CONTRATADA</w:t>
      </w:r>
      <w:r>
        <w:rPr>
          <w:bCs/>
          <w:sz w:val="24"/>
          <w:szCs w:val="24"/>
          <w:shd w:fill="FFFFFF" w:val="clear"/>
        </w:rPr>
        <w:t xml:space="preserve">, que responderá pela realização das mesmas independentemente da manifestação do preposto da </w:t>
      </w:r>
      <w:r>
        <w:rPr>
          <w:b/>
          <w:bCs/>
          <w:sz w:val="24"/>
          <w:szCs w:val="24"/>
          <w:shd w:fill="FFFFFF" w:val="clear"/>
        </w:rPr>
        <w:t>CONTRATANTE</w:t>
      </w:r>
      <w:r>
        <w:rPr>
          <w:bCs/>
          <w:sz w:val="24"/>
          <w:szCs w:val="24"/>
          <w:shd w:fill="FFFFFF" w:val="clear"/>
        </w:rPr>
        <w:t>, sendo condição obrigatória para a realização dos respectivos pagamentos.</w:t>
      </w:r>
    </w:p>
    <w:p>
      <w:pPr>
        <w:pStyle w:val="Normal"/>
        <w:spacing w:lineRule="auto" w:line="276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Terceira – PAGAMENTO E PRAÇA DE PAGAMENTO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O pagamento será efetuado conforme valor mensal da Cláusula Segunda, todo dia 10 (dez) do mês subsequente aos do serviço prestado, mediante a entrega das notas fiscais, na Secretaria Administrativa da Câmara Municipal de Registro, com no mínimo 05 (cinco) dias úteis anteriores a data do pagamento, mediante autorização do Fiscal de Contrato designado. O pagamento será efetuado na/pela Secretaria Administrativa da Câmara Municipal de Registro. 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Quarta – DO RECURSO FINANCEIRO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color w:val="000000"/>
          <w:sz w:val="24"/>
          <w:szCs w:val="24"/>
          <w:shd w:fill="FFFFFF" w:val="clear"/>
        </w:rPr>
        <w:t>O recurso financeiro para atendimento ao objeto do presente contrato correrá por conta da</w:t>
      </w:r>
      <w:r>
        <w:rPr>
          <w:bCs/>
          <w:color w:val="FF0000"/>
          <w:sz w:val="24"/>
          <w:szCs w:val="24"/>
          <w:shd w:fill="FFFFFF" w:val="clear"/>
        </w:rPr>
        <w:t xml:space="preserve"> </w:t>
      </w:r>
      <w:r>
        <w:rPr>
          <w:color w:val="000000"/>
          <w:sz w:val="24"/>
          <w:szCs w:val="24"/>
          <w:shd w:fill="FFFFFF" w:val="clear"/>
        </w:rPr>
        <w:t xml:space="preserve">Previsão Orçamentária: Or: 001.01.00.01.031.0001.2001 – Manutenção das Atividades – Câmara Municipal / 3.3.90.40 – </w:t>
      </w:r>
      <w:r>
        <w:rPr>
          <w:bCs/>
          <w:color w:val="000000"/>
          <w:sz w:val="24"/>
          <w:szCs w:val="24"/>
          <w:shd w:fill="FFFFFF" w:val="clear"/>
        </w:rPr>
        <w:t>Serviços de Tecnologia da Informação e Comunicação (Ficha 12).</w:t>
      </w:r>
    </w:p>
    <w:p>
      <w:pPr>
        <w:pStyle w:val="Normal"/>
        <w:jc w:val="both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Quinta – DOS PRAZOS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 w:val="false"/>
          <w:bCs w:val="false"/>
          <w:sz w:val="24"/>
          <w:szCs w:val="24"/>
          <w:shd w:fill="FFFFFF" w:val="clear"/>
        </w:rPr>
        <w:t>O prazo para a execução dos serviços será de 12 (doze) meses, posterior à assinatura deste Contrato, a contar da ordem de início da prestação destes serviços, podendo a duração estender-se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 w:val="false"/>
          <w:bCs w:val="false"/>
          <w:sz w:val="24"/>
          <w:szCs w:val="24"/>
          <w:shd w:fill="FFFFFF" w:val="clear"/>
        </w:rPr>
        <w:t>pelo prazo de até 48 (quarenta e oito) meses após o início da vigência do contrato, conforme Artigo 57, Inciso IV – Lei Federal nº 8.666/93.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shd w:fill="FFFFFF" w:val="clear"/>
        </w:rPr>
      </w:pPr>
      <w:r>
        <w:rPr>
          <w:b w:val="false"/>
          <w:bCs w:val="false"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Sexta – DO REAJUSTE DE PREÇOS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O preço ofertado somente será reajustado, se for o caso, após o prévio procedimento administrativo próprio, nos termos do artigo 65, da Lei Federal nº 8.666/93. Sendo que os preços propostos poderão ser reajustados anualmente, adotando-se como índice o IPC-M, ou outro que venha a substituí-lo, ficando, nesse caso, a </w:t>
      </w:r>
      <w:r>
        <w:rPr>
          <w:b/>
          <w:bCs/>
          <w:sz w:val="24"/>
          <w:szCs w:val="24"/>
          <w:shd w:fill="FFFFFF" w:val="clear"/>
        </w:rPr>
        <w:t xml:space="preserve">CONTRATADA </w:t>
      </w:r>
      <w:r>
        <w:rPr>
          <w:bCs/>
          <w:sz w:val="24"/>
          <w:szCs w:val="24"/>
          <w:shd w:fill="FFFFFF" w:val="clear"/>
        </w:rPr>
        <w:t>obrigada a solicitar por escrito com 30 (trinta) dias de antecedência ao fechamento de 01 (um) ano de contrato, no caso de prorrogação do Contrato.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Sétima – DO RECEBIMENTO DO OBJETO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O objeto do presente contrato se estiver de acordo com as especificações do edital, será recebido: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ind w:left="426" w:right="0" w:hanging="0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a)</w:t>
        <w:tab/>
        <w:t xml:space="preserve">provisoriamente, para efeito de posterior verificação de conformidade das execuções dos serviços com a especificação; e </w:t>
      </w:r>
    </w:p>
    <w:p>
      <w:pPr>
        <w:pStyle w:val="Normal"/>
        <w:ind w:left="426" w:right="0" w:hanging="0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ind w:left="426" w:right="0" w:hanging="0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b)</w:t>
        <w:tab/>
        <w:t>definitivamente, após verificação das execuções dos serviços e consequente aceitação, conforme cláusulas seguintes:</w:t>
      </w:r>
    </w:p>
    <w:p>
      <w:pPr>
        <w:pStyle w:val="Normal"/>
        <w:jc w:val="both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7.1. Todos os Sistemas deverão ser entregues e instalados no prazo máximo de 05 (cinco) dias úteis após a assinatura do contrato, a contar da ordem de instalação do sistema.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7.2. Todos os Sistemas deverão estar funcionando de forma integrada no prazo máximo de 15 (quinze) dias após a assinatura do contrato, a contar da ordem de instalação do sistema.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7.3. A contratação somente será considerada concluída mediante a emissão de </w:t>
      </w:r>
      <w:r>
        <w:rPr>
          <w:b/>
          <w:bCs/>
          <w:sz w:val="24"/>
          <w:szCs w:val="24"/>
          <w:shd w:fill="FFFFFF" w:val="clear"/>
        </w:rPr>
        <w:t>TERMO DE ACEITE</w:t>
      </w:r>
      <w:r>
        <w:rPr>
          <w:bCs/>
          <w:sz w:val="24"/>
          <w:szCs w:val="24"/>
          <w:shd w:fill="FFFFFF" w:val="clear"/>
        </w:rPr>
        <w:t>, após um período de testes de até 30 (trinta) dias a partir da instalação, quando se verificará se os Sistemas atendem completamente todos os itens e condições do Edital e do Contrato, compreendendo a entrega completa e definitiva dos sistemas, com instalações e ativações dos mesmos, comprovação do seu perfeito funcionamento, e verificação se as características específicas correspondem àquelas discriminadas na proposta e atendam às necessidades da Câmara Municipal de Registro, bem como o treinamento oferecido para os funcionários indicados pela contratante, para que estes operem os sistemas em sua totalidade, sejam adequados e satisfatórios.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7.4. Todo e qualquer atraso ocorrido por parte do fornecedor implicará em atraso proporcional no pagamento, que será feito, neste caso, sem quaisquer adicionais para a </w:t>
      </w:r>
      <w:r>
        <w:rPr>
          <w:b/>
          <w:bCs/>
          <w:sz w:val="24"/>
          <w:szCs w:val="24"/>
          <w:shd w:fill="FFFFFF" w:val="clear"/>
        </w:rPr>
        <w:t>CONTRATANTE</w:t>
      </w:r>
      <w:r>
        <w:rPr>
          <w:bCs/>
          <w:sz w:val="24"/>
          <w:szCs w:val="24"/>
          <w:shd w:fill="FFFFFF" w:val="clear"/>
        </w:rPr>
        <w:t>.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7.5. A Proponente deverá instalar os sistemas nos locais a serem definidos pela </w:t>
      </w:r>
      <w:r>
        <w:rPr>
          <w:b/>
          <w:bCs/>
          <w:sz w:val="24"/>
          <w:szCs w:val="24"/>
          <w:shd w:fill="FFFFFF" w:val="clear"/>
        </w:rPr>
        <w:t>CONTRATANTE</w:t>
      </w:r>
      <w:r>
        <w:rPr>
          <w:bCs/>
          <w:sz w:val="24"/>
          <w:szCs w:val="24"/>
          <w:shd w:fill="FFFFFF" w:val="clear"/>
        </w:rPr>
        <w:t>, comprometendo-se a configurá-los, explorando todas as potencialidades ofertadas na proposta.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7.6. Todos os sistemas deverão ser entregues com as mídias e documentações técnicas, que contemplem as atividades de instalação, a compreensão completa de uso, customização e configuração dos produtos.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7.7. A licitante se obriga a promover, em até 05 (cinco) dias úteis após a implantação do sistema, o início do treinamento preliminar para os funcionários, que serão indicados pela </w:t>
      </w:r>
      <w:r>
        <w:rPr>
          <w:b/>
          <w:bCs/>
          <w:sz w:val="24"/>
          <w:szCs w:val="24"/>
          <w:shd w:fill="FFFFFF" w:val="clear"/>
        </w:rPr>
        <w:t>CONTRATANTE</w:t>
      </w:r>
      <w:r>
        <w:rPr>
          <w:bCs/>
          <w:sz w:val="24"/>
          <w:szCs w:val="24"/>
          <w:shd w:fill="FFFFFF" w:val="clear"/>
        </w:rPr>
        <w:t xml:space="preserve"> sem custo adicional, devendo o treinamento ser realizado na sede da Contratante e durar no mínimo 08 (oito) horas por sistema.</w:t>
      </w:r>
    </w:p>
    <w:p>
      <w:pPr>
        <w:pStyle w:val="Normal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7.8. Em se tratando de empresa que atualmente presta o serviço, objeto deste Contrato, para a Câmara Municipal de Registro, fica a critério da Secretaria Administrativa desta Câmara determinar quais itens desta Cláusula Sétima deverão ser realizados e atendidos. </w:t>
      </w:r>
    </w:p>
    <w:p>
      <w:pPr>
        <w:pStyle w:val="Normal"/>
        <w:jc w:val="both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Oitava – DAS OBRIGAÇÕES DA CONTRATADA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Constituem obrigações da </w:t>
      </w:r>
      <w:r>
        <w:rPr>
          <w:b/>
          <w:sz w:val="24"/>
          <w:szCs w:val="24"/>
          <w:shd w:fill="FFFFFF" w:val="clear"/>
        </w:rPr>
        <w:t>CONTRATADA</w:t>
      </w:r>
      <w:r>
        <w:rPr>
          <w:sz w:val="24"/>
          <w:szCs w:val="24"/>
          <w:shd w:fill="FFFFFF" w:val="clear"/>
        </w:rPr>
        <w:t>: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a) realizar a prestação dos serviços e prazos, de acordo com as especificações, anexos e cláusulas do Edital de Licitação nº. 02/2022;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b) manter durante toda a execução do contrato, em compatibilidade com as obrigações por ela assumidas, todas as condições de habilitação e qualificação exigidas na licitação;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c) apresentar, durante a execução do contrato, se solicitada, documentos que comprovem estarem cumprindo a legislação em vigor quanto às obrigações assumidas na presente licitação, em especial, encargos sociais, trabalhistas, previdenciários, tributários, fiscais e comerciais;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d) assumir inteira responsabilidade pelas obrigações fiscais decorrentes da execução do presente contrato;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e) prestar as informações e os esclarecimentos que venham a ser solicitados pela Câmara Municipal de Registro;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f) responsabilizar-se pela exatidão dos serviços, obrigando-se a reparar, exclusivamente às suas custas, todos os defeitos, erros, falhas, omissões e quaisquer outras irregularidades;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g) prestar garantia a partir do termo de aceite, dos serviços, durante o qual correrão por sua conta todas as despesas de qualquer natureza;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h) iniciar a execução do objeto contratual, após a assinatura do Termo de Contrato;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i) realizar as alterações necessárias em função de modificações normativas supervenientes ou decorrentes de aperfeiçoamento dos sistemas por ela implantados;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j) dar treinamento dos sistemas por ela implantados aos funcionários da </w:t>
      </w:r>
      <w:r>
        <w:rPr>
          <w:b/>
          <w:sz w:val="24"/>
          <w:szCs w:val="24"/>
          <w:shd w:fill="FFFFFF" w:val="clear"/>
        </w:rPr>
        <w:t>CONTRATANTE</w:t>
      </w:r>
      <w:r>
        <w:rPr>
          <w:sz w:val="24"/>
          <w:szCs w:val="24"/>
          <w:shd w:fill="FFFFFF" w:val="clear"/>
        </w:rPr>
        <w:t xml:space="preserve"> que serão devidamente indicados, no horário comercial, na própria instalação da contratante, sem ônus;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k) não poderá transferir ou ceder os direitos ou obrigações que respectivamente adquirir e assumir neste contrato, sem o consentimento prévio e expresso da contratante, devendo para tanto, manifestar-se por escrito;</w:t>
      </w:r>
    </w:p>
    <w:p>
      <w:pPr>
        <w:pStyle w:val="Normal"/>
        <w:ind w:left="567" w:right="0" w:hanging="0"/>
        <w:jc w:val="both"/>
        <w:rPr>
          <w:highlight w:val="none"/>
          <w:shd w:fill="FFFFFF" w:val="clear"/>
        </w:rPr>
      </w:pPr>
      <w:r>
        <w:rPr>
          <w:b w:val="false"/>
          <w:bCs w:val="false"/>
          <w:sz w:val="24"/>
          <w:szCs w:val="24"/>
          <w:shd w:fill="FFFFFF" w:val="clear"/>
        </w:rPr>
        <w:t>l) a contratada obriga-se por si, ou sucessores a qualquer título, ao fiel cumprimento das obrigações assumidas no edital e contrato.</w:t>
      </w:r>
    </w:p>
    <w:p>
      <w:pPr>
        <w:pStyle w:val="Normal"/>
        <w:ind w:left="567" w:right="0" w:hanging="0"/>
        <w:jc w:val="both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Nona – DAS OBRIGAÇÕES DA CONTRATANTE</w:t>
      </w:r>
    </w:p>
    <w:p>
      <w:pPr>
        <w:pStyle w:val="Normal"/>
        <w:spacing w:lineRule="auto" w:line="276"/>
        <w:rPr>
          <w:highlight w:val="none"/>
          <w:shd w:fill="FFFFFF" w:val="clear"/>
        </w:rPr>
      </w:pPr>
      <w:r>
        <w:rPr>
          <w:rFonts w:cs="Verdana"/>
          <w:bCs/>
          <w:sz w:val="24"/>
          <w:szCs w:val="24"/>
          <w:shd w:fill="FFFFFF" w:val="clear"/>
        </w:rPr>
        <w:t xml:space="preserve">São obrigações de exclusiva responsabilidade da </w:t>
      </w:r>
      <w:r>
        <w:rPr>
          <w:rFonts w:cs="Verdana"/>
          <w:b/>
          <w:bCs/>
          <w:sz w:val="24"/>
          <w:szCs w:val="24"/>
          <w:shd w:fill="FFFFFF" w:val="clear"/>
        </w:rPr>
        <w:t>CONTRATANTE</w:t>
      </w:r>
      <w:r>
        <w:rPr>
          <w:rFonts w:cs="Verdana"/>
          <w:bCs/>
          <w:sz w:val="24"/>
          <w:szCs w:val="24"/>
          <w:shd w:fill="FFFFFF" w:val="clear"/>
        </w:rPr>
        <w:t xml:space="preserve">, verificar a compatibilidade do serviço executado pela </w:t>
      </w:r>
      <w:r>
        <w:rPr>
          <w:rFonts w:cs="Verdana"/>
          <w:b/>
          <w:bCs/>
          <w:sz w:val="24"/>
          <w:szCs w:val="24"/>
          <w:shd w:fill="FFFFFF" w:val="clear"/>
        </w:rPr>
        <w:t>CONTRATADA</w:t>
      </w:r>
      <w:r>
        <w:rPr>
          <w:rFonts w:cs="Verdana"/>
          <w:bCs/>
          <w:sz w:val="24"/>
          <w:szCs w:val="24"/>
          <w:shd w:fill="FFFFFF" w:val="clear"/>
        </w:rPr>
        <w:t xml:space="preserve">, com o especificado neste Edital, e se considerada pela </w:t>
      </w:r>
      <w:r>
        <w:rPr>
          <w:rFonts w:cs="Verdana"/>
          <w:b/>
          <w:bCs/>
          <w:sz w:val="24"/>
          <w:szCs w:val="24"/>
          <w:shd w:fill="FFFFFF" w:val="clear"/>
        </w:rPr>
        <w:t>CONTRATANTE</w:t>
      </w:r>
      <w:r>
        <w:rPr>
          <w:rFonts w:cs="Verdana"/>
          <w:bCs/>
          <w:sz w:val="24"/>
          <w:szCs w:val="24"/>
          <w:shd w:fill="FFFFFF" w:val="clear"/>
        </w:rPr>
        <w:t xml:space="preserve"> de acordo, pagar pelo objeto desta licitação, conforme as cláusulas que regem a contratação e segundo este Edital de Licitação e seus anexos.</w:t>
      </w:r>
    </w:p>
    <w:p>
      <w:pPr>
        <w:pStyle w:val="Normal"/>
        <w:spacing w:lineRule="auto" w:line="276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Décima – DA FISCALIZAÇÃO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A fiscalização da execução dos trabalhos da </w:t>
      </w:r>
      <w:r>
        <w:rPr>
          <w:b/>
          <w:bCs/>
          <w:sz w:val="24"/>
          <w:szCs w:val="24"/>
          <w:shd w:fill="FFFFFF" w:val="clear"/>
        </w:rPr>
        <w:t>CONTRATADA</w:t>
      </w:r>
      <w:r>
        <w:rPr>
          <w:bCs/>
          <w:sz w:val="24"/>
          <w:szCs w:val="24"/>
          <w:shd w:fill="FFFFFF" w:val="clear"/>
        </w:rPr>
        <w:t xml:space="preserve"> será exercida pela </w:t>
      </w:r>
      <w:r>
        <w:rPr>
          <w:b/>
          <w:bCs/>
          <w:sz w:val="24"/>
          <w:szCs w:val="24"/>
          <w:shd w:fill="FFFFFF" w:val="clear"/>
        </w:rPr>
        <w:t>CONTRATANTE</w:t>
      </w:r>
      <w:r>
        <w:rPr>
          <w:bCs/>
          <w:sz w:val="24"/>
          <w:szCs w:val="24"/>
          <w:shd w:fill="FFFFFF" w:val="clear"/>
        </w:rPr>
        <w:t xml:space="preserve">, através de agente por ela designado, o qual poderá, junto ao Representante da </w:t>
      </w:r>
      <w:r>
        <w:rPr>
          <w:b/>
          <w:bCs/>
          <w:sz w:val="24"/>
          <w:szCs w:val="24"/>
          <w:shd w:fill="FFFFFF" w:val="clear"/>
        </w:rPr>
        <w:t>CONTRATADA</w:t>
      </w:r>
      <w:r>
        <w:rPr>
          <w:bCs/>
          <w:sz w:val="24"/>
          <w:szCs w:val="24"/>
          <w:shd w:fill="FFFFFF" w:val="clear"/>
        </w:rPr>
        <w:t xml:space="preserve">, solicitar a correção de eventuais irregularidades que forem verificadas, as quais se não forem sanadas serão objeto de comunicação oficial à </w:t>
      </w:r>
      <w:r>
        <w:rPr>
          <w:b/>
          <w:bCs/>
          <w:sz w:val="24"/>
          <w:szCs w:val="24"/>
          <w:shd w:fill="FFFFFF" w:val="clear"/>
        </w:rPr>
        <w:t>CONTRATADA</w:t>
      </w:r>
      <w:r>
        <w:rPr>
          <w:bCs/>
          <w:sz w:val="24"/>
          <w:szCs w:val="24"/>
          <w:shd w:fill="FFFFFF" w:val="clear"/>
        </w:rPr>
        <w:t>, para aplicação das penalidades previstas neste Contrato.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Décima Primeira – DAS PENALIDADES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A</w:t>
      </w:r>
      <w:r>
        <w:rPr>
          <w:b/>
          <w:bCs/>
          <w:sz w:val="24"/>
          <w:szCs w:val="24"/>
          <w:shd w:fill="FFFFFF" w:val="clear"/>
        </w:rPr>
        <w:t xml:space="preserve"> CONTRATADA</w:t>
      </w:r>
      <w:r>
        <w:rPr>
          <w:bCs/>
          <w:sz w:val="24"/>
          <w:szCs w:val="24"/>
          <w:shd w:fill="FFFFFF" w:val="clear"/>
        </w:rPr>
        <w:t xml:space="preserve"> estará sujeita, a critério da </w:t>
      </w:r>
      <w:r>
        <w:rPr>
          <w:b/>
          <w:bCs/>
          <w:sz w:val="24"/>
          <w:szCs w:val="24"/>
          <w:shd w:fill="FFFFFF" w:val="clear"/>
        </w:rPr>
        <w:t>CONTRATANTE</w:t>
      </w:r>
      <w:r>
        <w:rPr>
          <w:bCs/>
          <w:sz w:val="24"/>
          <w:szCs w:val="24"/>
          <w:shd w:fill="FFFFFF" w:val="clear"/>
        </w:rPr>
        <w:t xml:space="preserve">, às penalidades administrativas consignadas nos artigos 86, 87 e 88, da Lei nº. 8.666/93 </w:t>
      </w:r>
      <w:r>
        <w:rPr>
          <w:sz w:val="24"/>
          <w:szCs w:val="24"/>
          <w:shd w:fill="FFFFFF" w:val="clear"/>
        </w:rPr>
        <w:t>e demais normas do Direito Público</w:t>
      </w:r>
      <w:r>
        <w:rPr>
          <w:bCs/>
          <w:sz w:val="24"/>
          <w:szCs w:val="24"/>
          <w:shd w:fill="FFFFFF" w:val="clear"/>
        </w:rPr>
        <w:t>.</w:t>
      </w:r>
      <w:r>
        <w:rPr>
          <w:sz w:val="24"/>
          <w:szCs w:val="24"/>
          <w:shd w:fill="FFFFFF" w:val="clear"/>
        </w:rPr>
        <w:t xml:space="preserve"> 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Décima Segunda – DA RESCISÃO DO CONTRATO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O presente contrato poderá ser rescindido, unilateralmente, pela </w:t>
      </w:r>
      <w:r>
        <w:rPr>
          <w:b/>
          <w:bCs/>
          <w:sz w:val="24"/>
          <w:szCs w:val="24"/>
          <w:shd w:fill="FFFFFF" w:val="clear"/>
        </w:rPr>
        <w:t>CONTRATANTE</w:t>
      </w:r>
      <w:r>
        <w:rPr>
          <w:bCs/>
          <w:sz w:val="24"/>
          <w:szCs w:val="24"/>
          <w:shd w:fill="FFFFFF" w:val="clear"/>
        </w:rPr>
        <w:t>, independentemente de aviso ou notificação judicial ou extrajudicial, nas seguintes hipóteses: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I – Por descumprimento ou cumprimento irregular de quaisquer das cláusulas ou dispositivo do presente contrato pela </w:t>
      </w:r>
      <w:r>
        <w:rPr>
          <w:b/>
          <w:bCs/>
          <w:sz w:val="24"/>
          <w:szCs w:val="24"/>
          <w:shd w:fill="FFFFFF" w:val="clear"/>
        </w:rPr>
        <w:t>CONTRATADA</w:t>
      </w:r>
      <w:r>
        <w:rPr>
          <w:bCs/>
          <w:sz w:val="24"/>
          <w:szCs w:val="24"/>
          <w:shd w:fill="FFFFFF" w:val="clear"/>
        </w:rPr>
        <w:t>;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 xml:space="preserve">II – Pela decretação de falência, pedido de concordata, insolvência, liquidação judicial ou extrajudicial ou suspensão pelas autoridades competentes das atividades da </w:t>
      </w:r>
      <w:r>
        <w:rPr>
          <w:b/>
          <w:bCs/>
          <w:sz w:val="24"/>
          <w:szCs w:val="24"/>
          <w:shd w:fill="FFFFFF" w:val="clear"/>
        </w:rPr>
        <w:t>CONTRATADA;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III – Pela dissolução da empresa contratada;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IV – Nos demais casos previstos no artigo 78 da Lei Federal nº. 8.666/93 e suas atualizações.</w:t>
      </w:r>
    </w:p>
    <w:p>
      <w:pPr>
        <w:pStyle w:val="Normal"/>
        <w:spacing w:lineRule="auto" w:line="276"/>
        <w:jc w:val="both"/>
        <w:rPr>
          <w:bCs/>
          <w:sz w:val="24"/>
          <w:szCs w:val="24"/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Cláusula Décima Terceira – DO FORO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As partes elegem o Foro da Comarca de Registro, para dirimir quaisquer questões relativas ao presente contrato, o qual terá preferência sobre qualquer outro por mais privilegiado que seja.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Cs/>
          <w:sz w:val="24"/>
          <w:szCs w:val="24"/>
          <w:shd w:fill="FFFFFF" w:val="clear"/>
        </w:rPr>
        <w:t>E assim, perfeitamente justos e contratados, firmam o presente instrumento em 03 (três) vias de igual teor de forma, depois de lido e devidamente conferido, de acordo com a Lei.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Registro, _____ de ____________ de 2022.</w:t>
      </w:r>
    </w:p>
    <w:p>
      <w:pPr>
        <w:pStyle w:val="Normal"/>
        <w:spacing w:lineRule="auto" w:line="276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>__________________________________</w:t>
        <w:tab/>
        <w:t xml:space="preserve">     _______________________________________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>CÂMARA MUNICIPAL DE REGISTRO</w:t>
        <w:tab/>
        <w:t xml:space="preserve">     4R TECNOLOGIA DA INFORMAÇÃO LTDA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       </w:t>
      </w:r>
      <w:r>
        <w:rPr>
          <w:sz w:val="24"/>
          <w:szCs w:val="24"/>
          <w:shd w:fill="FFFFFF" w:val="clear"/>
        </w:rPr>
        <w:t>GERSON TEIXEIRA SILVÉRIO                                  ERICO MARCEL ORDINE</w:t>
      </w:r>
    </w:p>
    <w:p>
      <w:pPr>
        <w:pStyle w:val="Normal"/>
        <w:spacing w:lineRule="auto" w:line="276"/>
        <w:ind w:left="708" w:right="0" w:hanging="0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              </w:t>
      </w:r>
      <w:r>
        <w:rPr>
          <w:sz w:val="24"/>
          <w:szCs w:val="24"/>
          <w:shd w:fill="FFFFFF" w:val="clear"/>
        </w:rPr>
        <w:t>Presidente</w:t>
        <w:tab/>
        <w:tab/>
        <w:tab/>
        <w:tab/>
        <w:tab/>
        <w:t xml:space="preserve">                           Sócio-Administrador           </w:t>
      </w:r>
    </w:p>
    <w:p>
      <w:pPr>
        <w:pStyle w:val="Normal"/>
        <w:spacing w:lineRule="auto" w:line="276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>Testemunhas: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___________________________________</w:t>
        <w:tab/>
        <w:t xml:space="preserve"> </w:t>
        <w:tab/>
        <w:t xml:space="preserve">      ___________________________________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Nome:</w:t>
        <w:tab/>
        <w:tab/>
        <w:tab/>
        <w:tab/>
        <w:t xml:space="preserve">               </w:t>
        <w:tab/>
        <w:tab/>
        <w:tab/>
        <w:tab/>
        <w:tab/>
        <w:tab/>
        <w:t>Nome:</w:t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RG nº.</w:t>
        <w:tab/>
        <w:tab/>
        <w:tab/>
        <w:tab/>
        <w:tab/>
        <w:tab/>
        <w:tab/>
        <w:tab/>
        <w:tab/>
        <w:tab/>
        <w:tab/>
        <w:tab/>
        <w:t>RG nº.</w:t>
      </w:r>
    </w:p>
    <w:p>
      <w:pPr>
        <w:pStyle w:val="Normal"/>
        <w:spacing w:lineRule="auto" w:line="276"/>
        <w:ind w:left="705" w:right="0" w:hanging="0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left="705" w:right="0" w:hanging="0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>Visto e aprovado pelo Controlador Interno:</w:t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___________________________________________</w:t>
        <w:br/>
        <w:t>CARLOS EDUARDO PEREIRA S. de ANDRADE</w:t>
      </w:r>
    </w:p>
    <w:p>
      <w:pPr>
        <w:pStyle w:val="Normal"/>
        <w:spacing w:lineRule="auto" w:line="276"/>
        <w:jc w:val="center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CRC/</w:t>
      </w:r>
      <w:r>
        <w:rPr>
          <w:color w:val="CCCCCC"/>
          <w:sz w:val="24"/>
          <w:szCs w:val="24"/>
          <w:shd w:fill="CCCCCC" w:val="clear"/>
        </w:rPr>
        <w:t>XX</w:t>
      </w:r>
      <w:r>
        <w:rPr>
          <w:sz w:val="24"/>
          <w:szCs w:val="24"/>
          <w:shd w:fill="FFFFFF" w:val="clear"/>
        </w:rPr>
        <w:t xml:space="preserve"> </w:t>
      </w:r>
      <w:r>
        <w:rPr>
          <w:color w:val="CCCCCC"/>
          <w:sz w:val="24"/>
          <w:szCs w:val="24"/>
          <w:shd w:fill="CCCCCC" w:val="clear"/>
        </w:rPr>
        <w:t>XXXXXXX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>Visto e aprovado pela Procuradoria Legislativa</w:t>
      </w:r>
      <w:r>
        <w:rPr>
          <w:sz w:val="24"/>
          <w:szCs w:val="24"/>
          <w:shd w:fill="FFFFFF" w:val="clear"/>
        </w:rPr>
        <w:t>: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  <w:lang w:val="en-US"/>
        </w:rPr>
        <w:t>__________________________________________</w:t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  <w:lang w:val="en-US"/>
        </w:rPr>
        <w:t>HANS GETHMANN NETTO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center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  <w:lang w:val="en-US"/>
        </w:rPr>
        <w:t>OAB/</w:t>
      </w:r>
      <w:r>
        <w:rPr>
          <w:color w:val="CCCCCC"/>
          <w:sz w:val="24"/>
          <w:szCs w:val="24"/>
          <w:shd w:fill="CCCCCC" w:val="clear"/>
          <w:lang w:val="en-US"/>
        </w:rPr>
        <w:t>XX</w:t>
      </w:r>
      <w:r>
        <w:rPr>
          <w:sz w:val="24"/>
          <w:szCs w:val="24"/>
          <w:shd w:fill="FFFFFF" w:val="clear"/>
          <w:lang w:val="en-US"/>
        </w:rPr>
        <w:t xml:space="preserve"> </w:t>
      </w:r>
      <w:r>
        <w:rPr>
          <w:color w:val="CCCCCC"/>
          <w:sz w:val="24"/>
          <w:szCs w:val="24"/>
          <w:shd w:fill="CCCCCC" w:val="clear"/>
          <w:lang w:val="en-US"/>
        </w:rPr>
        <w:t>XXXXXX</w:t>
      </w:r>
      <w:r>
        <w:br w:type="page"/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center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ANEXO do CONTRATO – TERMO DE CIÊNCIA E DE NOTIFICAÇÃO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center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(REDAÇÃO DADA PELA RESOLUÇÃO Nº 11/2021 TCESP)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center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 w:before="0" w:after="0"/>
        <w:jc w:val="left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CONTRATANTE: Câmara Municipal de Registro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 w:before="0" w:after="0"/>
        <w:jc w:val="left"/>
        <w:rPr/>
      </w:pPr>
      <w:r>
        <w:rPr>
          <w:color w:val="000000"/>
          <w:sz w:val="24"/>
          <w:szCs w:val="24"/>
          <w:shd w:fill="FFFFFF" w:val="clear"/>
          <w:lang w:eastAsia="pt-BR"/>
        </w:rPr>
        <w:t>CONTRATADO: Erico Marcel Ordine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 w:before="0" w:after="0"/>
        <w:jc w:val="left"/>
        <w:rPr/>
      </w:pPr>
      <w:r>
        <w:rPr>
          <w:color w:val="000000"/>
          <w:sz w:val="24"/>
          <w:szCs w:val="24"/>
          <w:shd w:fill="FFFFFF" w:val="clear"/>
          <w:lang w:eastAsia="pt-BR"/>
        </w:rPr>
        <w:t>CONTRATO Nº. 09/2022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 w:before="0" w:after="0"/>
        <w:jc w:val="left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OBJETO: Serviços de locação, conversão dos dados, implantação e manutenção de sistemas informatizados para microcomputadores nas áreas de: “Planejamento, Orçamento e Contabilidade Pública”, “Patrimônio”, “Almoxarifado”, “Compras e Licitações”, “Administração de Pessoal” e “Portal da Transparência”, pelo período de 12 (doze) meses.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center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Pelo presente TERMO, nós, abaixo identificados: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color w:val="000000"/>
          <w:sz w:val="24"/>
          <w:szCs w:val="24"/>
          <w:shd w:fill="FFFFFF" w:val="clear"/>
          <w:lang w:eastAsia="pt-BR"/>
        </w:rPr>
        <w:t>1. Estamos CIENTES de que: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a) 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b) poderemos ter acesso ao processo, tendo vista e extraindo cópias das manifestações de interesse, Despachos e Decisões, mediante regular cadastramento no Sistema de Processo Eletrônico, em consonância com o estabelecido na Resolução nº. 01/2011 do TCESP;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d) as informações pessoais dos responsáveis pela contratante e interessados estão cadastradas no módulo eletrônico do “Cadastro Corporativo TCESP–CadTCESP”, nos termos previstos no Artigo 2º das Instruções nº 01/2020, conforme “Declaração(ões) de Atualização Cadastral” anexa(s);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e) é de exclusiva responsabilidade do contratado manter seus dados sempre atualizados.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b/>
          <w:bCs/>
          <w:color w:val="000000"/>
          <w:sz w:val="24"/>
          <w:szCs w:val="24"/>
          <w:shd w:fill="FFFFFF" w:val="clear"/>
          <w:lang w:eastAsia="pt-BR"/>
        </w:rPr>
        <w:t>2. Damo-nos por NOTIFICADOS para: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a) O acompanhamento dos atos do processo até seu julgamento final e consequente publicação;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b) Se for o caso e de nosso interesse, nos prazos e nas formas legais e regimentais, exercer o direito de defesa, interpor recursos e o que mais couber.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Registro, _____ de ____________ de 2022.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color w:val="000000"/>
          <w:sz w:val="22"/>
          <w:szCs w:val="22"/>
          <w:highlight w:val="none"/>
          <w:shd w:fill="FFFFFF" w:val="clear"/>
          <w:lang w:eastAsia="pt-BR"/>
        </w:rPr>
      </w:pPr>
      <w:r>
        <w:rPr>
          <w:color w:val="000000"/>
          <w:sz w:val="22"/>
          <w:szCs w:val="22"/>
          <w:shd w:fill="FFFFFF" w:val="clear"/>
          <w:lang w:eastAsia="pt-B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u w:val="single"/>
          <w:shd w:fill="FFFFFF" w:val="clear"/>
          <w:lang w:eastAsia="pt-BR"/>
        </w:rPr>
        <w:t>AUTORIDADE MÁXIMA DO ÓRGÃO/ENTIDADE/ RESPONSÁVEIS PELA HOMOLOGAÇÃO DO CERTAME OU RATIFICAÇÃO DA DISPENSA / INEXIGIBILIDADE DE LICITAÇÃO / ORDENADOR DE DESPESAS: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 xml:space="preserve">Nome: Gerson Teixeira Silvério 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Cargo: Presidente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 xml:space="preserve">CPF: </w:t>
      </w:r>
      <w:r>
        <w:rPr>
          <w:rStyle w:val="Strong"/>
          <w:rFonts w:cs="Times New Roman"/>
          <w:b w:val="false"/>
          <w:color w:val="CCCCCC"/>
          <w:sz w:val="24"/>
          <w:szCs w:val="24"/>
          <w:shd w:fill="CCCCCC" w:val="clear"/>
          <w:lang w:eastAsia="pt-BR"/>
        </w:rPr>
        <w:t>XXXXXXXXX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Assinatura: _______________________________________________________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u w:val="single"/>
          <w:shd w:fill="FFFFFF" w:val="clear"/>
          <w:lang w:eastAsia="pt-BR"/>
        </w:rPr>
        <w:t>RESPONSÁVEIS QUE ASSINARAM O AJUSTE: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Pelo contratante: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 xml:space="preserve">Nome: Gerson Teixeira Silvério 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Cargo: Presidente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 xml:space="preserve">CPF: </w:t>
      </w:r>
      <w:r>
        <w:rPr>
          <w:rStyle w:val="Strong"/>
          <w:rFonts w:cs="Times New Roman"/>
          <w:b w:val="false"/>
          <w:color w:val="CCCCCC"/>
          <w:sz w:val="24"/>
          <w:szCs w:val="24"/>
          <w:shd w:fill="CCCCCC" w:val="clear"/>
          <w:lang w:eastAsia="pt-BR"/>
        </w:rPr>
        <w:t>XXXXXXXXX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Assinatura: _____________________________________________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Pela contratada: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Nome: Erico Marcel Ordine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Cargo:</w:t>
        <w:tab/>
        <w:t>Sócio-Administrador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 xml:space="preserve">CPF: </w:t>
      </w:r>
      <w:r>
        <w:rPr>
          <w:color w:val="CCCCCC"/>
          <w:sz w:val="24"/>
          <w:szCs w:val="24"/>
          <w:shd w:fill="CCCCCC" w:val="clear"/>
          <w:lang w:eastAsia="pt-BR"/>
        </w:rPr>
        <w:t>XXXXXXXXXX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Assinatura: _____________________________________________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color w:val="000000"/>
          <w:sz w:val="22"/>
          <w:szCs w:val="22"/>
          <w:highlight w:val="none"/>
          <w:shd w:fill="FFFFFF" w:val="clear"/>
          <w:lang w:eastAsia="pt-BR"/>
        </w:rPr>
      </w:pPr>
      <w:r>
        <w:rPr>
          <w:color w:val="000000"/>
          <w:sz w:val="22"/>
          <w:szCs w:val="22"/>
          <w:shd w:fill="FFFFFF" w:val="clear"/>
          <w:lang w:eastAsia="pt-B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color w:val="000000"/>
          <w:sz w:val="22"/>
          <w:szCs w:val="22"/>
          <w:highlight w:val="none"/>
          <w:shd w:fill="FFFFFF" w:val="clear"/>
          <w:lang w:eastAsia="pt-BR"/>
        </w:rPr>
      </w:pPr>
      <w:r>
        <w:rPr>
          <w:color w:val="000000"/>
          <w:sz w:val="22"/>
          <w:szCs w:val="22"/>
          <w:shd w:fill="FFFFFF" w:val="clear"/>
          <w:lang w:eastAsia="pt-B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GESTOR DO CONTRATO: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Nome: Roberto Kogi Ueki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Cargo:</w:t>
        <w:tab/>
        <w:t>Secretário Administrativo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 xml:space="preserve">CPF: </w:t>
      </w:r>
      <w:r>
        <w:rPr>
          <w:color w:val="CCCCCC"/>
          <w:sz w:val="24"/>
          <w:szCs w:val="24"/>
          <w:shd w:fill="CCCCCC" w:val="clear"/>
          <w:lang w:eastAsia="pt-BR"/>
        </w:rPr>
        <w:t>XXXXXXXXXX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Assinatura: ______________________________________________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color w:val="000000"/>
          <w:sz w:val="22"/>
          <w:szCs w:val="22"/>
          <w:highlight w:val="none"/>
          <w:shd w:fill="FFFFFF" w:val="clear"/>
          <w:lang w:eastAsia="pt-BR"/>
        </w:rPr>
      </w:pPr>
      <w:r>
        <w:rPr>
          <w:color w:val="000000"/>
          <w:sz w:val="22"/>
          <w:szCs w:val="22"/>
          <w:shd w:fill="FFFFFF" w:val="clear"/>
          <w:lang w:eastAsia="pt-B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color w:val="000000"/>
          <w:sz w:val="22"/>
          <w:szCs w:val="22"/>
          <w:highlight w:val="none"/>
          <w:shd w:fill="FFFFFF" w:val="clear"/>
          <w:lang w:eastAsia="pt-BR"/>
        </w:rPr>
      </w:pPr>
      <w:r>
        <w:rPr>
          <w:color w:val="000000"/>
          <w:sz w:val="22"/>
          <w:szCs w:val="22"/>
          <w:shd w:fill="FFFFFF" w:val="clear"/>
          <w:lang w:eastAsia="pt-B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DEMAIS RESPONSÁVEIS: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 xml:space="preserve">Tipo de ato sob sua responsabilidade: Fiscal de Contrato 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Nome: Jonny Charles Hiroyuki Hayashi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Cargo:</w:t>
        <w:tab/>
        <w:t>Chefe da Seção de Informática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 xml:space="preserve">CPF: </w:t>
      </w:r>
      <w:r>
        <w:rPr>
          <w:color w:val="CCCCCC"/>
          <w:sz w:val="24"/>
          <w:szCs w:val="24"/>
          <w:shd w:fill="CCCCCC" w:val="clear"/>
          <w:lang w:eastAsia="pt-BR"/>
        </w:rPr>
        <w:t>XXXXXXXXXX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Assinatura: ______________________________________________</w:t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color w:val="000000"/>
          <w:sz w:val="22"/>
          <w:szCs w:val="22"/>
          <w:highlight w:val="none"/>
          <w:shd w:fill="FFFFFF" w:val="clear"/>
          <w:lang w:eastAsia="pt-BR"/>
        </w:rPr>
      </w:pPr>
      <w:r>
        <w:rPr>
          <w:color w:val="000000"/>
          <w:sz w:val="22"/>
          <w:szCs w:val="22"/>
          <w:shd w:fill="FFFFFF" w:val="clear"/>
          <w:lang w:eastAsia="pt-BR"/>
        </w:rPr>
      </w:r>
    </w:p>
    <w:p>
      <w:pPr>
        <w:pStyle w:val="Normal"/>
        <w:tabs>
          <w:tab w:val="clear" w:pos="408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00" w:leader="none"/>
        </w:tabs>
        <w:spacing w:lineRule="auto" w:line="276"/>
        <w:jc w:val="both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  <w:lang w:eastAsia="pt-BR"/>
        </w:rPr>
        <w:t>O Termo de Ciência e Notificação e/ou Cadastro do(s) Responsável(is) deve identificar as pessoas físicas que tenham concorrido para a prática do ato jurídico, na condição de ordenador da despesa; de partes contratantes; de responsáveis por ações de acompanhamento, monitoramento e avaliação; de responsáveis por processos licitatórios; de responsáveis por prestações de contas;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nº. 11/2021).</w:t>
      </w:r>
    </w:p>
    <w:sectPr>
      <w:headerReference w:type="default" r:id="rId2"/>
      <w:footerReference w:type="default" r:id="rId3"/>
      <w:type w:val="nextPage"/>
      <w:pgSz w:w="11906" w:h="16838"/>
      <w:pgMar w:left="1418" w:right="991" w:gutter="0" w:header="227" w:top="454" w:footer="227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ucida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419"/>
        <w:tab w:val="clear" w:pos="8838"/>
        <w:tab w:val="left" w:pos="1455" w:leader="none"/>
        <w:tab w:val="left" w:pos="816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931545</wp:posOffset>
              </wp:positionH>
              <wp:positionV relativeFrom="page">
                <wp:posOffset>10240645</wp:posOffset>
              </wp:positionV>
              <wp:extent cx="6098540" cy="335915"/>
              <wp:effectExtent l="635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8040" cy="33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left="-567" w:right="-454" w:hanging="0"/>
                            <w:rPr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Rubric    Rubrica:…..........…..      Rubrica:.…..........…..      Rubrica:…..........…..      Rubrica:…..........…..      Rubrica:…..........…..      Rubrica:…..........…..    </w:t>
                          </w:r>
                        </w:p>
                        <w:p>
                          <w:pPr>
                            <w:pStyle w:val="Rodap"/>
                            <w:spacing w:before="14" w:after="0"/>
                            <w:ind w:left="-567" w:right="-454" w:hanging="0"/>
                            <w:rPr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(Presidente)                    (Controlador Interno)     (Procurador Legisl.)         (Contratada)</w:t>
                            <w:tab/>
                            <w:t xml:space="preserve">                    (Testemunha)                 (Testemunha) 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3.35pt;margin-top:806.35pt;width:480.1pt;height:26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ind w:left="-567" w:right="-454" w:hanging="0"/>
                      <w:rPr/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Rubric    Rubrica:…..........…..      Rubrica:.…..........…..      Rubrica:…..........…..      Rubrica:…..........…..      Rubrica:…..........…..      Rubrica:…..........…..    </w:t>
                    </w:r>
                  </w:p>
                  <w:p>
                    <w:pPr>
                      <w:pStyle w:val="Rodap"/>
                      <w:spacing w:before="14" w:after="0"/>
                      <w:ind w:left="-567" w:right="-454" w:hanging="0"/>
                      <w:rPr/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               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(Presidente)                    (Controlador Interno)     (Procurador Legisl.)         (Contratada)</w:t>
                      <w:tab/>
                      <w:t xml:space="preserve">                    (Testemunha)                 (Testemunha) 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velopereturn"/>
      <w:rPr/>
    </w:pPr>
    <w:r>
      <w:rPr/>
    </w:r>
  </w:p>
  <w:p>
    <w:pPr>
      <w:pStyle w:val="Envelopereturn"/>
      <w:tabs>
        <w:tab w:val="clear" w:pos="408"/>
        <w:tab w:val="right" w:pos="9469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column">
                <wp:posOffset>997585</wp:posOffset>
              </wp:positionH>
              <wp:positionV relativeFrom="paragraph">
                <wp:posOffset>5080</wp:posOffset>
              </wp:positionV>
              <wp:extent cx="4936490" cy="1115060"/>
              <wp:effectExtent l="635" t="635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5960" cy="111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1"/>
                            </w:numPr>
                            <w:tabs>
                              <w:tab w:val="clear" w:pos="408"/>
                              <w:tab w:val="left" w:pos="3060" w:leader="none"/>
                            </w:tabs>
                            <w:jc w:val="center"/>
                            <w:rPr>
                              <w:b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1"/>
                            </w:num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“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1"/>
                            </w:numPr>
                            <w:rPr/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-  TEL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  <w:lang w:eastAsia="pt-BR"/>
                            </w:rPr>
                            <w:t xml:space="preserve">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5040" rIns="5040" tIns="5040" bIns="50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78.55pt;margin-top:0.4pt;width:388.6pt;height:87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1"/>
                      </w:numPr>
                      <w:tabs>
                        <w:tab w:val="clear" w:pos="408"/>
                        <w:tab w:val="left" w:pos="3060" w:leader="none"/>
                      </w:tabs>
                      <w:jc w:val="center"/>
                      <w:rPr>
                        <w:b/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1"/>
                      </w:numPr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“ </w:t>
                    </w:r>
                    <w:r>
                      <w:rPr>
                        <w:color w:val="000000"/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1"/>
                      </w:numPr>
                      <w:rPr/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-  TEL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  <w:lang w:eastAsia="pt-BR"/>
                      </w:rPr>
                      <w:t xml:space="preserve"> (13) 3828-1100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color w:val="000000"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color w:val="000000"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8pt;height:78pt;mso-wrap-distance-right:0pt" filled="t" fillcolor="#FFFFFF" o:ole="">
          <v:imagedata r:id="rId2" o:title=""/>
        </v:shape>
        <o:OLEObject Type="Embed" ProgID="" ShapeID="ole_rId1" DrawAspect="Content" ObjectID="_1706713884" r:id="rId1"/>
      </w:object>
    </w:r>
    <w:r>
      <w:rPr/>
      <w:tab/>
    </w:r>
  </w:p>
  <w:p>
    <w:pPr>
      <w:pStyle w:val="Envelopereturn"/>
      <w:tabs>
        <w:tab w:val="clear" w:pos="408"/>
        <w:tab w:val="right" w:pos="9469" w:leader="none"/>
      </w:tabs>
      <w:rPr/>
    </w:pPr>
    <w:r>
      <w:rPr/>
      <w:t xml:space="preserve">  </w:t>
    </w:r>
    <w:r>
      <w:rPr>
        <w:rFonts w:cs="Times New Roman" w:ascii="Times New Roman" w:hAnsi="Times New Roman"/>
        <w:sz w:val="15"/>
        <w:szCs w:val="15"/>
      </w:rPr>
      <w:t>A CAPITAL DO CHÁ</w:t>
      <w:tab/>
    </w:r>
    <w:r>
      <w:rPr>
        <w:rFonts w:cs="Times New Roman" w:ascii="Times New Roman" w:hAnsi="Times New Roman"/>
        <w:sz w:val="16"/>
        <w:szCs w:val="16"/>
      </w:rPr>
      <w:t xml:space="preserve">Página </w:t>
    </w:r>
    <w:r>
      <w:rPr>
        <w:rFonts w:cs="Times New Roman" w:ascii="Times New Roman" w:hAnsi="Times New Roman"/>
        <w:sz w:val="16"/>
        <w:szCs w:val="16"/>
      </w:rPr>
      <w:fldChar w:fldCharType="begin"/>
    </w:r>
    <w:r>
      <w:rPr>
        <w:sz w:val="16"/>
        <w:szCs w:val="16"/>
        <w:rFonts w:cs="Times New Roman" w:ascii="Times New Roman" w:hAnsi="Times New Roman"/>
      </w:rPr>
      <w:instrText> PAGE </w:instrText>
    </w:r>
    <w:r>
      <w:rPr>
        <w:sz w:val="16"/>
        <w:szCs w:val="16"/>
        <w:rFonts w:cs="Times New Roman" w:ascii="Times New Roman" w:hAnsi="Times New Roman"/>
      </w:rPr>
      <w:fldChar w:fldCharType="separate"/>
    </w:r>
    <w:r>
      <w:rPr>
        <w:sz w:val="16"/>
        <w:szCs w:val="16"/>
        <w:rFonts w:cs="Times New Roman" w:ascii="Times New Roman" w:hAnsi="Times New Roman"/>
      </w:rPr>
      <w:t>7</w:t>
    </w:r>
    <w:r>
      <w:rPr>
        <w:sz w:val="16"/>
        <w:szCs w:val="16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16"/>
        <w:szCs w:val="16"/>
      </w:rPr>
      <w:t xml:space="preserve"> de </w:t>
    </w:r>
    <w:r>
      <w:rPr>
        <w:rFonts w:cs="Times New Roman" w:ascii="Times New Roman" w:hAnsi="Times New Roman"/>
        <w:sz w:val="16"/>
        <w:szCs w:val="16"/>
      </w:rPr>
      <w:fldChar w:fldCharType="begin"/>
    </w:r>
    <w:r>
      <w:rPr>
        <w:sz w:val="16"/>
        <w:szCs w:val="16"/>
        <w:rFonts w:cs="Times New Roman" w:ascii="Times New Roman" w:hAnsi="Times New Roman"/>
      </w:rPr>
      <w:instrText> NUMPAGES </w:instrText>
    </w:r>
    <w:r>
      <w:rPr>
        <w:sz w:val="16"/>
        <w:szCs w:val="16"/>
        <w:rFonts w:cs="Times New Roman" w:ascii="Times New Roman" w:hAnsi="Times New Roman"/>
      </w:rPr>
      <w:fldChar w:fldCharType="separate"/>
    </w:r>
    <w:r>
      <w:rPr>
        <w:sz w:val="16"/>
        <w:szCs w:val="16"/>
        <w:rFonts w:cs="Times New Roman" w:ascii="Times New Roman" w:hAnsi="Times New Roman"/>
      </w:rPr>
      <w:t>7</w:t>
    </w:r>
    <w:r>
      <w:rPr>
        <w:sz w:val="16"/>
        <w:szCs w:val="16"/>
        <w:rFonts w:cs="Times New Roman" w:ascii="Times New Roman" w:hAnsi="Times New Roman"/>
      </w:rPr>
      <w:fldChar w:fldCharType="end"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fals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40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sz w:val="24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24"/>
        <w:b w:val="fals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b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sz w:val="24"/>
        <w:b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4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link w:val="Ttulo4Char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3">
    <w:name w:val="Fonte parág. padrão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2">
    <w:name w:val="Fonte parág. padrão2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Arial" w:hAnsi="Arial" w:cs="Arial"/>
      <w:sz w:val="24"/>
      <w:szCs w:val="24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Strong">
    <w:name w:val="Strong"/>
    <w:qFormat/>
    <w:rPr>
      <w:b/>
      <w:bCs/>
    </w:rPr>
  </w:style>
  <w:style w:type="character" w:styleId="Ttulo5Char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tuloChar">
    <w:name w:val="Título Char"/>
    <w:qFormat/>
    <w:rPr>
      <w:b/>
      <w:sz w:val="28"/>
    </w:rPr>
  </w:style>
  <w:style w:type="character" w:styleId="Corpodetexto2Char">
    <w:name w:val="Corpo de texto 2 Char"/>
    <w:basedOn w:val="Fontepargpadro1"/>
    <w:qFormat/>
    <w:rPr/>
  </w:style>
  <w:style w:type="character" w:styleId="Ttulo7Char">
    <w:name w:val="Título 7 Char"/>
    <w:qFormat/>
    <w:rPr>
      <w:sz w:val="24"/>
      <w:szCs w:val="24"/>
    </w:rPr>
  </w:style>
  <w:style w:type="character" w:styleId="Ttulo9Char">
    <w:name w:val="Título 9 Char"/>
    <w:qFormat/>
    <w:rPr>
      <w:rFonts w:ascii="Arial" w:hAnsi="Arial" w:cs="Arial"/>
      <w:sz w:val="22"/>
      <w:szCs w:val="22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Ttulo1Char">
    <w:name w:val="Título 1 Char"/>
    <w:qFormat/>
    <w:rPr>
      <w:b/>
      <w:sz w:val="24"/>
    </w:rPr>
  </w:style>
  <w:style w:type="character" w:styleId="RodapChar">
    <w:name w:val="Rodapé Char"/>
    <w:qFormat/>
    <w:rPr/>
  </w:style>
  <w:style w:type="character" w:styleId="Mention">
    <w:name w:val="Mention"/>
    <w:qFormat/>
    <w:rPr>
      <w:color w:val="2B579A"/>
      <w:shd w:fill="E6E6E6" w:val="clear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decomentrioChar">
    <w:name w:val="Texto de comentário Char"/>
    <w:link w:val="Annotationtext"/>
    <w:qFormat/>
    <w:rPr>
      <w:lang w:eastAsia="zh-CN"/>
    </w:rPr>
  </w:style>
  <w:style w:type="character" w:styleId="AssuntodocomentrioChar">
    <w:name w:val="Assunto do comentário Char"/>
    <w:link w:val="Annotationsubject"/>
    <w:qFormat/>
    <w:rPr>
      <w:b/>
      <w:bCs/>
      <w:lang w:eastAsia="zh-CN"/>
    </w:rPr>
  </w:style>
  <w:style w:type="character" w:styleId="CorpodetextoChar">
    <w:name w:val="Corpo de texto Char"/>
    <w:qFormat/>
    <w:rPr>
      <w:rFonts w:ascii="Lucida Sans" w:hAnsi="Lucida Sans" w:cs="Lucida Sans"/>
      <w:sz w:val="24"/>
      <w:lang w:eastAsia="zh-CN"/>
    </w:rPr>
  </w:style>
  <w:style w:type="character" w:styleId="Ttulo4Char">
    <w:name w:val="Título 4 Char"/>
    <w:qFormat/>
    <w:rPr>
      <w:i/>
      <w:iCs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rFonts w:ascii="Lucida Sans" w:hAnsi="Lucida Sans" w:cs="Lucida Sans"/>
      <w:sz w:val="24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3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>
    <w:name w:val="Título1"/>
    <w:basedOn w:val="Normal"/>
    <w:next w:val="Corpodotexto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right="0" w:hanging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408"/>
        <w:tab w:val="center" w:pos="4419" w:leader="none"/>
        <w:tab w:val="right" w:pos="8838" w:leader="none"/>
      </w:tabs>
    </w:pPr>
    <w:rPr/>
  </w:style>
  <w:style w:type="paragraph" w:styleId="Corpodetexto21">
    <w:name w:val="Corpo de texto 21"/>
    <w:basedOn w:val="Normal"/>
    <w:qFormat/>
    <w:pPr>
      <w:spacing w:lineRule="auto" w:line="480" w:before="0" w:after="120"/>
    </w:pPr>
    <w:rPr/>
  </w:style>
  <w:style w:type="paragraph" w:styleId="Estilo1">
    <w:name w:val="Estilo1"/>
    <w:basedOn w:val="Normal"/>
    <w:qFormat/>
    <w:pPr>
      <w:spacing w:before="0" w:after="120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Subtem">
    <w:name w:val="subítem"/>
    <w:basedOn w:val="Normal"/>
    <w:qFormat/>
    <w:pPr>
      <w:widowControl w:val="false"/>
      <w:tabs>
        <w:tab w:val="clear" w:pos="4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right="0" w:hanging="0"/>
      <w:jc w:val="both"/>
    </w:pPr>
    <w:rPr>
      <w:rFonts w:ascii="Tahoma" w:hAnsi="Tahoma" w:cs="Tahoma"/>
      <w:sz w:val="24"/>
      <w:vertAlign w:val="subscript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widowControl w:val="false"/>
      <w:suppressAutoHyphens w:val="false"/>
      <w:ind w:left="302" w:right="0" w:hanging="0"/>
      <w:jc w:val="both"/>
    </w:pPr>
    <w:rPr>
      <w:rFonts w:ascii="Arial" w:hAnsi="Arial" w:eastAsia="Arial" w:cs="Arial"/>
      <w:sz w:val="22"/>
      <w:szCs w:val="22"/>
      <w:lang w:eastAsia="pt-BR" w:bidi="pt-BR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pt-BR" w:bidi="ar-SA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sz w:val="24"/>
      <w:szCs w:val="24"/>
      <w:lang w:eastAsia="pt-BR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Annotationtext">
    <w:name w:val="annotation text"/>
    <w:basedOn w:val="Normal"/>
    <w:link w:val="TextodecomentrioChar"/>
    <w:qFormat/>
    <w:pPr/>
    <w:rPr/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/>
      <w:bCs/>
    </w:rPr>
  </w:style>
  <w:style w:type="paragraph" w:styleId="NormalVerdana">
    <w:name w:val="Normal + Verdana"/>
    <w:basedOn w:val="Normal"/>
    <w:qFormat/>
    <w:pPr>
      <w:numPr>
        <w:ilvl w:val="0"/>
        <w:numId w:val="3"/>
      </w:numPr>
      <w:jc w:val="both"/>
    </w:pPr>
    <w:rPr>
      <w:rFonts w:ascii="Verdana" w:hAnsi="Verdana" w:eastAsia="MS Mincho;ＭＳ 明朝" w:cs="Verdana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PargrafodaLista">
    <w:name w:val="Parágrafo da Lista"/>
    <w:basedOn w:val="Normal"/>
    <w:qFormat/>
    <w:pPr>
      <w:ind w:left="708" w:right="0" w:hanging="0"/>
    </w:pPr>
    <w:rPr/>
  </w:style>
  <w:style w:type="numbering" w:styleId="WW8Num14">
    <w:name w:val="WW8Num14"/>
    <w:qFormat/>
  </w:style>
  <w:style w:type="numbering" w:styleId="WW8Num19">
    <w:name w:val="WW8Num19"/>
    <w:qFormat/>
  </w:style>
  <w:style w:type="numbering" w:styleId="WW8Num10">
    <w:name w:val="WW8Num10"/>
    <w:qFormat/>
  </w:style>
  <w:style w:type="numbering" w:styleId="WW8Num12">
    <w:name w:val="WW8Num12"/>
    <w:qFormat/>
  </w:style>
  <w:style w:type="numbering" w:styleId="WW8Num7">
    <w:name w:val="WW8Num7"/>
    <w:qFormat/>
  </w:style>
  <w:style w:type="numbering" w:styleId="WW8Num5">
    <w:name w:val="WW8Num5"/>
    <w:qFormat/>
  </w:style>
  <w:style w:type="numbering" w:styleId="WW8Num4">
    <w:name w:val="WW8Num4"/>
    <w:qFormat/>
  </w:style>
  <w:style w:type="numbering" w:styleId="WW8Num2">
    <w:name w:val="WW8Num2"/>
    <w:qFormat/>
  </w:style>
  <w:style w:type="numbering" w:styleId="WW8Num17">
    <w:name w:val="WW8Num17"/>
    <w:qFormat/>
  </w:style>
  <w:style w:type="numbering" w:styleId="WW8Num16">
    <w:name w:val="WW8Num16"/>
    <w:qFormat/>
  </w:style>
  <w:style w:type="numbering" w:styleId="WW8Num11">
    <w:name w:val="WW8Num11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3">
    <w:name w:val="WW8Num3"/>
    <w:qFormat/>
  </w:style>
  <w:style w:type="numbering" w:styleId="WW8Num13">
    <w:name w:val="WW8Num13"/>
    <w:qFormat/>
  </w:style>
  <w:style w:type="numbering" w:styleId="WW8Num15">
    <w:name w:val="WW8Num15"/>
    <w:qFormat/>
  </w:style>
  <w:style w:type="numbering" w:styleId="WW8Num20">
    <w:name w:val="WW8Num20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10119</TotalTime>
  <Application>LibreOffice/7.2.6.2$Windows_X86_64 LibreOffice_project/b0ec3a565991f7569a5a7f5d24fed7f52653d754</Application>
  <AppVersion>15.0000</AppVersion>
  <Pages>9</Pages>
  <Words>2385</Words>
  <Characters>14516</Characters>
  <CharactersWithSpaces>17127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2022-03-03T17:42:00Z</dcterms:created>
  <dc:creator>CAMARA MUNICIPAL</dc:creator>
  <dc:description/>
  <dc:language>pt-BR</dc:language>
  <cp:lastModifiedBy/>
  <cp:lastPrinted>2022-07-25T17:59:51Z</cp:lastPrinted>
  <dcterms:modified xsi:type="dcterms:W3CDTF">2023-04-03T11:15:41Z</dcterms:modified>
  <cp:revision>27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